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CF" w:rsidRPr="00F449DA" w:rsidRDefault="00C077CF" w:rsidP="00F449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32"/>
          <w:szCs w:val="32"/>
          <w:lang w:eastAsia="ru-RU"/>
        </w:rPr>
      </w:pPr>
      <w:r w:rsidRPr="00F449DA">
        <w:rPr>
          <w:rFonts w:ascii="Monotype Corsiva" w:eastAsia="Times New Roman" w:hAnsi="Monotype Corsiva" w:cs="Arial"/>
          <w:b/>
          <w:bCs/>
          <w:color w:val="C00000"/>
          <w:kern w:val="36"/>
          <w:sz w:val="32"/>
          <w:szCs w:val="32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F449DA" w:rsidRPr="009C2331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Средства обучения и воспитания – это те материалы, с помощью которых учитель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впечатлений для осуществления учебного познания</w:t>
      </w:r>
      <w:proofErr w:type="gramEnd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и мыслительной деятельности на всех этапах обучения.</w:t>
      </w:r>
    </w:p>
    <w:p w:rsidR="00F449DA" w:rsidRPr="009C2331" w:rsidRDefault="00C077CF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Реализовать принцип наглядности в обучении помогают визуальные средства. В МБОУ «</w:t>
      </w:r>
      <w:r w:rsidR="00F449DA"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СОШ </w:t>
      </w:r>
      <w:proofErr w:type="spellStart"/>
      <w:r w:rsidR="00F449DA"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с.</w:t>
      </w:r>
      <w:r w:rsid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Рогун</w:t>
      </w:r>
      <w:proofErr w:type="spellEnd"/>
      <w:r w:rsid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-Кажа</w:t>
      </w:r>
      <w:bookmarkStart w:id="0" w:name="_GoBack"/>
      <w:bookmarkEnd w:id="0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» широко используются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</w:t>
      </w:r>
      <w:proofErr w:type="spellStart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видеоуроки</w:t>
      </w:r>
      <w:proofErr w:type="spellEnd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 При использовании наглядных средств соблюдается ряд условий: применяемая наглядность должна соответствовать возрасту учащихся; она должна использоваться в меру и показывать ее следует только в соответствующий момент занятия или урока; наглядность должна быть эстетически выполнена; также она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C077CF" w:rsidRPr="009C2331" w:rsidRDefault="00F449DA" w:rsidP="00F449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В МБОУ «СОШ </w:t>
      </w:r>
      <w:proofErr w:type="spellStart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с.</w:t>
      </w:r>
      <w:r w:rsid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Рогун</w:t>
      </w:r>
      <w:proofErr w:type="spellEnd"/>
      <w:r w:rsid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-</w:t>
      </w:r>
      <w:proofErr w:type="gramStart"/>
      <w:r w:rsid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Кажа</w:t>
      </w: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»  </w:t>
      </w:r>
      <w:r w:rsidR="00C077CF"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используются</w:t>
      </w:r>
      <w:proofErr w:type="gramEnd"/>
      <w:r w:rsidR="00C077CF"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следующие средства обучения и воспитания: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Печатные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(учебники и учебные пособия, книги для чтения, хрестоматии, атласы, рабочие тетради и т.д.);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Визуальные (зрительные):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таблицы по истории, биологии, географии, физике, математике, русскому языку, английскому, немецкому, французскому языкам, литературе, родным языкам, технологии, химии, начальным классам;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карты по истории и географии;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картины на уроках русского языка, литературы, изобразительного искусства;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портреты (по всем учебным предметам);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натуральные объекты (на уроке биологии);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модели, муляжи, макеты по биологии, географии, математике, физике, начальным классам;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лабораторное оборудование – на уроках физики, химии, биологии.</w:t>
      </w:r>
    </w:p>
    <w:p w:rsidR="00C077CF" w:rsidRPr="009C2331" w:rsidRDefault="00C077CF" w:rsidP="00FE1B6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магнитные доски</w:t>
      </w:r>
    </w:p>
    <w:p w:rsidR="00C077CF" w:rsidRPr="009C2331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Механические визуальные приборы:</w:t>
      </w:r>
    </w:p>
    <w:p w:rsidR="00C077CF" w:rsidRPr="009C2331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микроскоп</w:t>
      </w:r>
    </w:p>
    <w:p w:rsidR="00C077CF" w:rsidRPr="009C2331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телескоп</w:t>
      </w:r>
    </w:p>
    <w:p w:rsidR="00C077CF" w:rsidRPr="009C2331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фотоаппарат</w:t>
      </w:r>
    </w:p>
    <w:p w:rsidR="00C077CF" w:rsidRPr="009C2331" w:rsidRDefault="00C077CF" w:rsidP="00FE1B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видеокамера</w:t>
      </w:r>
    </w:p>
    <w:p w:rsidR="00C077CF" w:rsidRPr="009C2331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Электронные образовательные ресурсы:</w:t>
      </w:r>
    </w:p>
    <w:p w:rsidR="00C077CF" w:rsidRPr="009C2331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мультимедийные учебники и универсальные энциклопедии</w:t>
      </w:r>
    </w:p>
    <w:p w:rsidR="00C077CF" w:rsidRPr="009C2331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сетевые образовательные ресурсы</w:t>
      </w:r>
    </w:p>
    <w:p w:rsidR="00C077CF" w:rsidRPr="009C2331" w:rsidRDefault="00C077CF" w:rsidP="00FE1B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электронные журналы и дневники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Аудиальные (слуховые):</w:t>
      </w:r>
    </w:p>
    <w:p w:rsidR="00C077CF" w:rsidRPr="009C2331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магнитофоны;</w:t>
      </w:r>
    </w:p>
    <w:p w:rsidR="00C077CF" w:rsidRPr="009C2331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музыкальный центр;</w:t>
      </w:r>
    </w:p>
    <w:p w:rsidR="00C077CF" w:rsidRPr="009C2331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наушники</w:t>
      </w:r>
    </w:p>
    <w:p w:rsidR="00C077CF" w:rsidRPr="009C2331" w:rsidRDefault="00C077CF" w:rsidP="00FE1B6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микрофон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Аудиовизуальные (зрительно-слуховые):</w:t>
      </w:r>
    </w:p>
    <w:p w:rsidR="00C077CF" w:rsidRPr="009C2331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образовательные видеофильмы, учебные фильмы, в том числе на цифровых носителях и т.п.;</w:t>
      </w:r>
    </w:p>
    <w:p w:rsidR="00C077CF" w:rsidRPr="009C2331" w:rsidRDefault="00C077CF" w:rsidP="00FE1B6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презентации</w:t>
      </w:r>
    </w:p>
    <w:p w:rsidR="00C077CF" w:rsidRPr="009C2331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Средства, автоматизирующие процесс обучения:</w:t>
      </w:r>
    </w:p>
    <w:p w:rsidR="00C077CF" w:rsidRPr="009C2331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компьютеры;</w:t>
      </w:r>
    </w:p>
    <w:p w:rsidR="00C077CF" w:rsidRPr="009C2331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мультимедийное оборудование;</w:t>
      </w:r>
    </w:p>
    <w:p w:rsidR="00C077CF" w:rsidRPr="009C2331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интерактивная доска</w:t>
      </w:r>
    </w:p>
    <w:p w:rsidR="00C077CF" w:rsidRPr="009C2331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проекторы</w:t>
      </w:r>
    </w:p>
    <w:p w:rsidR="00C077CF" w:rsidRPr="009C2331" w:rsidRDefault="00C077CF" w:rsidP="00FE1B6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телевизоры</w:t>
      </w:r>
    </w:p>
    <w:p w:rsidR="00C077CF" w:rsidRPr="009C2331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br/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Словесные:</w:t>
      </w:r>
    </w:p>
    <w:p w:rsidR="00C077CF" w:rsidRPr="009C2331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учебники;</w:t>
      </w:r>
    </w:p>
    <w:p w:rsidR="00C077CF" w:rsidRPr="009C2331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художественная литература;</w:t>
      </w:r>
    </w:p>
    <w:p w:rsidR="00C077CF" w:rsidRPr="009C2331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словари;</w:t>
      </w:r>
    </w:p>
    <w:p w:rsidR="00C077CF" w:rsidRPr="009C2331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учебные пособия</w:t>
      </w:r>
    </w:p>
    <w:p w:rsidR="00C077CF" w:rsidRPr="009C2331" w:rsidRDefault="00C077CF" w:rsidP="00FE1B6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другая необходимая литература</w:t>
      </w:r>
    </w:p>
    <w:p w:rsidR="00C077CF" w:rsidRPr="009C2331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Спортивное оборудование:</w:t>
      </w:r>
    </w:p>
    <w:p w:rsidR="00C077CF" w:rsidRPr="009C2331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тренажеры</w:t>
      </w:r>
    </w:p>
    <w:p w:rsidR="00C077CF" w:rsidRPr="009C2331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гимнастическое оборудование</w:t>
      </w:r>
    </w:p>
    <w:p w:rsidR="00C077CF" w:rsidRPr="009C2331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спортивные снаряды</w:t>
      </w:r>
    </w:p>
    <w:p w:rsidR="00C077CF" w:rsidRPr="009C2331" w:rsidRDefault="00C077CF" w:rsidP="00FE1B6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мячи, скакалки, обручи и т.п.</w:t>
      </w:r>
    </w:p>
    <w:p w:rsidR="00C077CF" w:rsidRPr="009C2331" w:rsidRDefault="00C077CF" w:rsidP="00FE1B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 средствах воспитания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1. Общение как средство воспитания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а) непосредственное, в форме прямых контактов учителя и обучающегося, индивидуальные беседы;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б) опосредованное, проявляющееся в том, что учитель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Реализуется через классные часы, школьные праздники и мероприятия.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2. Учение как средство воспитания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С целью повышения эффективности воспитательного воздействия учения на уроках практикуется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</w:t>
      </w: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членов группы; е) совместно решают, как будут отчитываться о выполнения задания; ж) проверяют и оценивают итоги совместно проделанной работы.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сорадованием</w:t>
      </w:r>
      <w:proofErr w:type="spellEnd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 их успехам.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3. Труд как средство воспитания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C077CF" w:rsidRPr="009C2331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дежурство по классу, школе;</w:t>
      </w:r>
    </w:p>
    <w:p w:rsidR="00C077CF" w:rsidRPr="009C2331" w:rsidRDefault="00C077CF" w:rsidP="00FE1B6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выполнение трудовых поручений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4. Игра как средство воспитания</w:t>
      </w:r>
    </w:p>
    <w:p w:rsidR="00C077CF" w:rsidRPr="009C2331" w:rsidRDefault="00C077CF" w:rsidP="00FE1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Используется как в </w:t>
      </w:r>
      <w:proofErr w:type="gramStart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урочной</w:t>
      </w:r>
      <w:proofErr w:type="gramEnd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так и во внеурочной деятельности, организуется в форме проведения разного рода игр:</w:t>
      </w:r>
    </w:p>
    <w:p w:rsidR="00C077CF" w:rsidRPr="009C2331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организационно-</w:t>
      </w:r>
      <w:proofErr w:type="spellStart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деятельностные</w:t>
      </w:r>
      <w:proofErr w:type="spellEnd"/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;</w:t>
      </w:r>
    </w:p>
    <w:p w:rsidR="00C077CF" w:rsidRPr="009C2331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соревновательные;</w:t>
      </w:r>
    </w:p>
    <w:p w:rsidR="00C077CF" w:rsidRPr="009C2331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сюжетно-ролевые;</w:t>
      </w:r>
    </w:p>
    <w:p w:rsidR="00C077CF" w:rsidRPr="009C2331" w:rsidRDefault="00C077CF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спортивные;</w:t>
      </w:r>
    </w:p>
    <w:p w:rsidR="00C077CF" w:rsidRPr="009C2331" w:rsidRDefault="00FE1B64" w:rsidP="00FE1B6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C233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дидактические</w:t>
      </w:r>
    </w:p>
    <w:sectPr w:rsidR="00C077CF" w:rsidRPr="009C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3D87"/>
    <w:multiLevelType w:val="multilevel"/>
    <w:tmpl w:val="434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02DB7"/>
    <w:multiLevelType w:val="multilevel"/>
    <w:tmpl w:val="FB7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53DCC"/>
    <w:multiLevelType w:val="multilevel"/>
    <w:tmpl w:val="0240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F1DFD"/>
    <w:multiLevelType w:val="multilevel"/>
    <w:tmpl w:val="77C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D1254"/>
    <w:multiLevelType w:val="multilevel"/>
    <w:tmpl w:val="881C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72119"/>
    <w:multiLevelType w:val="multilevel"/>
    <w:tmpl w:val="C420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C10AC"/>
    <w:multiLevelType w:val="multilevel"/>
    <w:tmpl w:val="B49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E6069"/>
    <w:multiLevelType w:val="multilevel"/>
    <w:tmpl w:val="E2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80018"/>
    <w:multiLevelType w:val="multilevel"/>
    <w:tmpl w:val="7B18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41FA4"/>
    <w:multiLevelType w:val="multilevel"/>
    <w:tmpl w:val="F7C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F"/>
    <w:rsid w:val="009C2331"/>
    <w:rsid w:val="009D07CF"/>
    <w:rsid w:val="00B81047"/>
    <w:rsid w:val="00C077CF"/>
    <w:rsid w:val="00F449DA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20B9"/>
  <w15:chartTrackingRefBased/>
  <w15:docId w15:val="{B1F3A6A9-83C8-40D7-A580-04B9AFB0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7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7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7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4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1032</Words>
  <Characters>5887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777</cp:lastModifiedBy>
  <cp:revision>8</cp:revision>
  <dcterms:created xsi:type="dcterms:W3CDTF">2022-07-23T19:54:00Z</dcterms:created>
  <dcterms:modified xsi:type="dcterms:W3CDTF">2023-10-17T22:35:00Z</dcterms:modified>
</cp:coreProperties>
</file>